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Wydruk elektronicznego zaświadczenia o podatku dochodowym za rok 2014</w:t>
      </w:r>
    </w:p>
    <w:p>
      <w:r>
        <w:t>Poniższe dane zostały przekazane maszynowo do urzędu skarbowego.</w:t>
      </w:r>
    </w:p>
    <w:p/>
    <w:p>
      <w:r>
        <w:t>31619/15222 013</w:t>
      </w:r>
    </w:p>
    <w:p/>
    <w:p>
      <w:r>
        <w:t>1. Okres zatrudnienia</w:t>
      </w:r>
    </w:p>
    <w:p>
      <w:r>
        <w:t xml:space="preserve">   od - do: 01.01.-15.01.</w:t>
      </w:r>
    </w:p>
    <w:p>
      <w:r>
        <w:t xml:space="preserve">   Liczba „U”:</w:t>
      </w:r>
    </w:p>
    <w:p/>
    <w:p>
      <w:r>
        <w:t>2. Okresy bez prawa do wynagrodzenia</w:t>
      </w:r>
    </w:p>
    <w:p>
      <w:r>
        <w:t xml:space="preserve">   Duże litery (S, M, F)</w:t>
      </w:r>
    </w:p>
    <w:p/>
    <w:p>
      <w:r>
        <w:t>EUR Ct</w:t>
      </w:r>
    </w:p>
    <w:p/>
    <w:p>
      <w:r>
        <w:t>Cafe - Restaurant - "Engel-Apotheke"</w:t>
      </w:r>
    </w:p>
    <w:p>
      <w:r>
        <w:t>Marktplatz 8</w:t>
      </w:r>
    </w:p>
    <w:p>
      <w:r>
        <w:t>97980 Bad Mergentheim</w:t>
      </w:r>
    </w:p>
    <w:p>
      <w:r>
        <w:t>Nr. osob. 00028</w:t>
      </w:r>
    </w:p>
    <w:p>
      <w:r>
        <w:t>Nr. wydz.</w:t>
      </w:r>
    </w:p>
    <w:p/>
    <w:p>
      <w:r>
        <w:t>LStB</w:t>
      </w:r>
    </w:p>
    <w:p>
      <w:r>
        <w:t>013</w:t>
      </w:r>
    </w:p>
    <w:p>
      <w:r>
        <w:t>15222</w:t>
      </w:r>
    </w:p>
    <w:p/>
    <w:p>
      <w:r>
        <w:t>3. Wynagrodzenie brutto wraz ze świadczeniami rzeczowymi bez pozycji 9 i 10.</w:t>
      </w:r>
    </w:p>
    <w:p>
      <w:r>
        <w:t xml:space="preserve">   54450</w:t>
      </w:r>
    </w:p>
    <w:p/>
    <w:p>
      <w:r>
        <w:t>4. Potrącony podatek dochodowy od wynagrodzeń z pozycji 3.</w:t>
      </w:r>
    </w:p>
    <w:p>
      <w:r>
        <w:t xml:space="preserve">   5700</w:t>
      </w:r>
    </w:p>
    <w:p/>
    <w:p>
      <w:r>
        <w:t>5. Potrącona dopłata solidarnościowa od pozycji 3.</w:t>
      </w:r>
    </w:p>
    <w:p>
      <w:r>
        <w:t xml:space="preserve">   300</w:t>
      </w:r>
    </w:p>
    <w:p/>
    <w:p>
      <w:r>
        <w:t>6. Potrącony podatek kościelny pracownika od pozycji 3.</w:t>
      </w:r>
    </w:p>
    <w:p>
      <w:r>
        <w:t xml:space="preserve">   450</w:t>
      </w:r>
    </w:p>
    <w:p/>
    <w:p>
      <w:r>
        <w:t>7. Potrącony podatek kościelny małżonka z pozycji 3. (tylko w przypadku różnej przynależności wyznaniowej)</w:t>
      </w:r>
    </w:p>
    <w:p/>
    <w:p>
      <w:r>
        <w:t>8. Wypłaty emerytalne/rentowe zawarte w pozycji 3.</w:t>
      </w:r>
    </w:p>
    <w:p/>
    <w:p>
      <w:r>
        <w:t>9. Opodatkowane według obniżonej stawki wypłaty emerytalne/rentowe za kilka lat kalendarzowych.</w:t>
      </w:r>
    </w:p>
    <w:p/>
    <w:p>
      <w:r>
        <w:t>10. Opodatkowane według obniżonej stawki odprawy za kilka lat kalendarzowych (tylko jeśli zawierają 9. i 10.)</w:t>
      </w:r>
    </w:p>
    <w:p/>
    <w:p>
      <w:r>
        <w:t>11. Potrącony podatek dochodowy od wynagrodzeń z pozycji 9. i 10.</w:t>
      </w:r>
    </w:p>
    <w:p/>
    <w:p>
      <w:r>
        <w:t>12. Potrącona dopłata solidarnościowa z pozycji 9. i 10.</w:t>
      </w:r>
    </w:p>
    <w:p/>
    <w:p>
      <w:r>
        <w:t>13. Potrącony podatek kościelny pracownika z pozycji 9. i 10.</w:t>
      </w:r>
    </w:p>
    <w:p/>
    <w:p>
      <w:r>
        <w:t>14. Potrącony podatek kościelny małżonka z pozycji 9. i 10. (tylko w przypadku różnej przynależności wyznaniowej)</w:t>
      </w:r>
    </w:p>
    <w:p/>
    <w:p>
      <w:r>
        <w:t>Pani</w:t>
      </w:r>
    </w:p>
    <w:p>
      <w:r>
        <w:t>Agnieszka Bazylewicz</w:t>
      </w:r>
    </w:p>
    <w:p>
      <w:r>
        <w:t>Steinbronnenstr. 9</w:t>
      </w:r>
    </w:p>
    <w:p>
      <w:r>
        <w:t>97980 Bad Mergentheim</w:t>
      </w:r>
    </w:p>
    <w:p/>
    <w:p>
      <w:r>
        <w:t>15. Zasiłek chorobowy, dodatek do zasiłku macierzyńskiego, dodatek w przypadku zakazu zatrudnienia (ustawa o ochronie przed infekcjami), odszkodowanie za utratę zarobków, dodatek wyrównawczy i dodatek do emerytury częściowej.</w:t>
      </w:r>
    </w:p>
    <w:p/>
    <w:p>
      <w:r>
        <w:t>16. Wolne od podatku wynagrodzenie</w:t>
      </w:r>
    </w:p>
    <w:p>
      <w:r>
        <w:t xml:space="preserve">    a) Umowy o unikaniu podwójnego opodatkowania</w:t>
      </w:r>
    </w:p>
    <w:p>
      <w:r>
        <w:t xml:space="preserve">    b) Rozporządzenie o działalności zagranicznej</w:t>
      </w:r>
    </w:p>
    <w:p/>
    <w:p>
      <w:r>
        <w:t>17. Świadczenia pracodawcy wolne od podatku za dojazdy między miejscem zamieszkania a pierwszym miejscem pracy.</w:t>
      </w:r>
    </w:p>
    <w:p/>
    <w:p>
      <w:r>
        <w:t>18. Świadczenia pracodawcy opodatkowane ryczałtem za dojazdy między miejscem zamieszkania a pierwszym miejscem pracy lub za dojazdy w ramach podwójnego gospodarstwa domowego.</w:t>
      </w:r>
    </w:p>
    <w:p/>
    <w:p>
      <w:r>
        <w:t>19. Podlegające opodatkowaniu odszkodowania za zwolnionych pracowników, które nie są zawarte w pozycji 3, lub odszkodowania opodatkowane według obniżonej stawki za kilka lat kalendarzowych.</w:t>
      </w:r>
    </w:p>
    <w:p/>
    <w:p>
      <w:r>
        <w:t>20. Wolne od podatku dodatki na wyżywienie w przypadku podróży służbowych.</w:t>
      </w:r>
    </w:p>
    <w:p/>
    <w:p>
      <w:r>
        <w:t>21. Świadczenia pracodawcy wolne od podatku w przypadku podwójnego gospodarstwa domowego.</w:t>
      </w:r>
    </w:p>
    <w:p/>
    <w:p>
      <w:r>
        <w:t>Dane, na których oparto potrącenie podatku dochodowego od wynagrodzeń:</w:t>
      </w:r>
    </w:p>
    <w:p>
      <w:r>
        <w:t>Data: 20140117153629013</w:t>
      </w:r>
    </w:p>
    <w:p>
      <w:r>
        <w:t>eTIN: 17.01.2014</w:t>
      </w:r>
    </w:p>
    <w:p>
      <w:r>
        <w:t>Numer identyfikacyjny: BZYLGNSZ88G06A</w:t>
      </w:r>
    </w:p>
    <w:p>
      <w:r>
        <w:t>Numer personalny: 98450962135</w:t>
      </w:r>
    </w:p>
    <w:p>
      <w:r>
        <w:t>Data urodzenia: 06.07.1988</w:t>
      </w:r>
    </w:p>
    <w:p/>
    <w:p>
      <w:r>
        <w:t>Klasa podatkowa/Współczynnik: 5</w:t>
      </w:r>
    </w:p>
    <w:p>
      <w:r>
        <w:t>obowiązuje od: 01.01.</w:t>
      </w:r>
    </w:p>
    <w:p/>
    <w:p>
      <w:r>
        <w:t>Liczba ulg na dzieci: 0,0</w:t>
      </w:r>
    </w:p>
    <w:p>
      <w:r>
        <w:t>obowiązuje od: 01.01.</w:t>
      </w:r>
    </w:p>
    <w:p/>
    <w:p>
      <w:r>
        <w:t>Wolna od podatku kwota roczna:</w:t>
      </w:r>
    </w:p>
    <w:p>
      <w:r>
        <w:t>obowiązuje od: 01.01.</w:t>
      </w:r>
    </w:p>
    <w:p/>
    <w:p>
      <w:r>
        <w:t>Roczna kwota do doliczenia:</w:t>
      </w:r>
    </w:p>
    <w:p/>
    <w:p>
      <w:r>
        <w:t>Cechy podatku kościelnego:</w:t>
      </w:r>
    </w:p>
    <w:p>
      <w:r>
        <w:t>rk / --</w:t>
      </w:r>
    </w:p>
    <w:p/>
    <w:p>
      <w:r>
        <w:t>22. Udział pracodawcy</w:t>
      </w:r>
    </w:p>
    <w:p>
      <w:r>
        <w:t xml:space="preserve">    a) w ustawowym ubezpieczeniu emerytalnym</w:t>
      </w:r>
    </w:p>
    <w:p>
      <w:r>
        <w:t xml:space="preserve">    b) w zakładowych instytucjach zaopatrzenia</w:t>
      </w:r>
    </w:p>
    <w:p>
      <w:r>
        <w:t xml:space="preserve">    5146</w:t>
      </w:r>
    </w:p>
    <w:p/>
    <w:p>
      <w:r>
        <w:t>23. Udział pracownika</w:t>
      </w:r>
    </w:p>
    <w:p>
      <w:r>
        <w:t xml:space="preserve">    a) w ustawowym ubezpieczeniu emerytalnym</w:t>
      </w:r>
    </w:p>
    <w:p>
      <w:r>
        <w:t xml:space="preserve">    b) w zakładowych instytucjach zaopatrzenia</w:t>
      </w:r>
    </w:p>
    <w:p>
      <w:r>
        <w:t xml:space="preserve">    5146</w:t>
      </w:r>
    </w:p>
    <w:p/>
    <w:p>
      <w:r>
        <w:t>24. Wolne od podatku dopłaty pracodawcy</w:t>
      </w:r>
    </w:p>
    <w:p>
      <w:r>
        <w:t xml:space="preserve">    a) do prywatnego ubezpieczenia zdrowotnego</w:t>
      </w:r>
    </w:p>
    <w:p>
      <w:r>
        <w:t xml:space="preserve">    b) do prywatnego ubezpieczenia pielęgnacyjnego</w:t>
      </w:r>
    </w:p>
    <w:p>
      <w:r>
        <w:t xml:space="preserve">    c) do ustawowego ubezpieczenia zdrowotnego</w:t>
      </w:r>
    </w:p>
    <w:p>
      <w:r>
        <w:t xml:space="preserve">    d) do ustawowego ubezpieczenia pielęgnacyjnego</w:t>
      </w:r>
    </w:p>
    <w:p/>
    <w:p>
      <w:r>
        <w:t>25. Składki pracownika na ustawowe ubezpieczenie zdrowotne</w:t>
      </w:r>
    </w:p>
    <w:p>
      <w:r>
        <w:t xml:space="preserve">    4465</w:t>
      </w:r>
    </w:p>
    <w:p/>
    <w:p>
      <w:r>
        <w:t>26. Składki pracownika na ustawowe ubezpieczenie pielęgnacyjne</w:t>
      </w:r>
    </w:p>
    <w:p>
      <w:r>
        <w:t xml:space="preserve">    694</w:t>
      </w:r>
    </w:p>
    <w:p/>
    <w:p>
      <w:r>
        <w:t>27. Składki pracownika na ubezpieczenie na wypadek bezrobocia</w:t>
      </w:r>
    </w:p>
    <w:p>
      <w:r>
        <w:t xml:space="preserve">    817</w:t>
      </w:r>
    </w:p>
    <w:p/>
    <w:p>
      <w:r>
        <w:t>28. Składki na prywatne obowiązkowe ubezpieczenie zdrowotne i pielęgnacyjne lub minimalna ryczałtowa kwota na opiekę zdrowotną.</w:t>
      </w:r>
    </w:p>
    <w:p/>
    <w:p>
      <w:r>
        <w:t>29. Podstawa wymiaru dla kwoty wolnej od podatku na świadczenia z pozycji 8.</w:t>
      </w:r>
    </w:p>
    <w:p/>
    <w:p>
      <w:r>
        <w:t>30. Decydujący rok kalendarzowy rozpoczęcia świadczeń z pozycji 8. i/lub 9.</w:t>
      </w:r>
    </w:p>
    <w:p/>
    <w:p>
      <w:r>
        <w:t>31. Do pozycji 8. w przypadku płatności w ciągu roku: Pierwszy i ostatni miesiąc, za który wypłacono świadczenia.</w:t>
      </w:r>
    </w:p>
    <w:p/>
    <w:p>
      <w:r>
        <w:t>32. Zasiłek pogrzebowy; wypłaty kapitałowe/odprawy jako jednorazowa płatność ze świadczeń emerytalno-rentowych zawarte w pozycji 3. i 8.</w:t>
      </w:r>
    </w:p>
    <w:p/>
    <w:p>
      <w:r>
        <w:t>33. Wypłacony zasiłek rodzinny.</w:t>
      </w:r>
    </w:p>
    <w:p/>
    <w:p>
      <w:r>
        <w:t>Adres i numer identyfikacyjny pracodawcy:</w:t>
      </w:r>
    </w:p>
    <w:p>
      <w:r>
        <w:t>Cafe - Restaurant - "Engel-Apotheke"</w:t>
      </w:r>
    </w:p>
    <w:p>
      <w:r>
        <w:t>Marktplatz 8</w:t>
      </w:r>
    </w:p>
    <w:p>
      <w:r>
        <w:t>97980 Bad Mergentheim</w:t>
      </w:r>
    </w:p>
    <w:p>
      <w:r>
        <w:t>52339/22004</w:t>
      </w:r>
    </w:p>
    <w:p/>
    <w:p>
      <w:r>
        <w:t>Urząd skarbowy, do którego odprowadzono podatek dochodowy od wynagrodzeń (nazwa i czterocyfrowy numer)</w:t>
      </w:r>
    </w:p>
    <w:p>
      <w:r>
        <w:t>Tauberbischofsheim Oddział Bad Mergentheim 2852</w:t>
      </w:r>
    </w:p>
    <w:p/>
    <w:p>
      <w:r>
        <w:t>DATEV</w:t>
      </w:r>
    </w:p>
    <w:p/>
    <w:p>
      <w:r>
        <w:t>Miejsce na dalsze informacje:</w:t>
      </w:r>
    </w:p>
    <w:p>
      <w:r>
        <w:t>Opis</w:t>
      </w:r>
    </w:p>
    <w:p>
      <w:r>
        <w:t>EUR Ct</w:t>
      </w:r>
    </w:p>
    <w:p/>
    <w:p>
      <w:r>
        <w:t>AFP Formular-Nr. LN4715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